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45A88" w14:textId="77777777" w:rsidR="000539AE" w:rsidRDefault="00DD70AC" w:rsidP="00DD70AC">
      <w:r>
        <w:rPr>
          <w:noProof/>
        </w:rPr>
        <w:drawing>
          <wp:inline distT="0" distB="0" distL="0" distR="0" wp14:anchorId="3ABE0254" wp14:editId="09E45947">
            <wp:extent cx="5806055" cy="110680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7642" r="33862" b="85303"/>
                    <a:stretch/>
                  </pic:blipFill>
                  <pic:spPr bwMode="auto">
                    <a:xfrm>
                      <a:off x="0" y="0"/>
                      <a:ext cx="5966396" cy="11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1EC6D" w14:textId="77777777" w:rsidR="00DD70AC" w:rsidRDefault="00DD70AC" w:rsidP="00DD70AC"/>
    <w:p w14:paraId="1D97BCFC" w14:textId="77777777" w:rsidR="00DD70AC" w:rsidRDefault="00DD70AC" w:rsidP="00DD70AC"/>
    <w:p w14:paraId="6139C98A" w14:textId="77777777" w:rsidR="00EE28C1" w:rsidRDefault="00EE28C1" w:rsidP="00DD70AC"/>
    <w:p w14:paraId="00F5A39B" w14:textId="77777777" w:rsidR="00773316" w:rsidRDefault="00773316" w:rsidP="00DD70AC"/>
    <w:p w14:paraId="6A921712" w14:textId="77777777" w:rsidR="00773316" w:rsidRDefault="00773316" w:rsidP="00DD70AC"/>
    <w:p w14:paraId="018BFC5D" w14:textId="77777777" w:rsidR="00773316" w:rsidRDefault="00773316" w:rsidP="00DD70AC"/>
    <w:p w14:paraId="5997A551" w14:textId="77777777" w:rsidR="00012837" w:rsidRDefault="00326EEF" w:rsidP="00DD70AC">
      <w:pPr>
        <w:rPr>
          <w:rFonts w:cstheme="minorHAnsi"/>
          <w:color w:val="202124"/>
          <w:sz w:val="44"/>
          <w:szCs w:val="44"/>
        </w:rPr>
      </w:pPr>
      <w:r w:rsidRPr="00326EEF">
        <w:rPr>
          <w:rFonts w:cstheme="minorHAnsi"/>
          <w:color w:val="202124"/>
          <w:sz w:val="44"/>
          <w:szCs w:val="44"/>
        </w:rPr>
        <w:br/>
        <w:t>Pour information :</w:t>
      </w:r>
    </w:p>
    <w:p w14:paraId="725D2D29" w14:textId="1FE61A9C" w:rsidR="00773316" w:rsidRPr="00326EEF" w:rsidRDefault="00326EEF" w:rsidP="00DD70AC">
      <w:pPr>
        <w:rPr>
          <w:rFonts w:cstheme="minorHAnsi"/>
          <w:sz w:val="44"/>
          <w:szCs w:val="44"/>
        </w:rPr>
      </w:pPr>
      <w:bookmarkStart w:id="0" w:name="_GoBack"/>
      <w:bookmarkEnd w:id="0"/>
      <w:r w:rsidRPr="00326EEF">
        <w:rPr>
          <w:rFonts w:cstheme="minorHAnsi"/>
          <w:color w:val="202124"/>
          <w:sz w:val="44"/>
          <w:szCs w:val="44"/>
        </w:rPr>
        <w:br/>
      </w:r>
      <w:r w:rsidRPr="00326EEF">
        <w:rPr>
          <w:rFonts w:cstheme="minorHAnsi"/>
          <w:color w:val="202124"/>
          <w:sz w:val="44"/>
          <w:szCs w:val="44"/>
        </w:rPr>
        <w:t>L’équipe</w:t>
      </w:r>
      <w:r w:rsidRPr="00326EEF">
        <w:rPr>
          <w:rFonts w:cstheme="minorHAnsi"/>
          <w:color w:val="202124"/>
          <w:sz w:val="44"/>
          <w:szCs w:val="44"/>
        </w:rPr>
        <w:t xml:space="preserve"> de Pelleautier en CRC2 cette année jouera ses rencontres : </w:t>
      </w:r>
      <w:r w:rsidRPr="00326EEF">
        <w:rPr>
          <w:rFonts w:cstheme="minorHAnsi"/>
          <w:color w:val="202124"/>
          <w:sz w:val="44"/>
          <w:szCs w:val="44"/>
        </w:rPr>
        <w:br/>
      </w:r>
      <w:r w:rsidRPr="00326EEF">
        <w:rPr>
          <w:rFonts w:cstheme="minorHAnsi"/>
          <w:color w:val="202124"/>
          <w:sz w:val="44"/>
          <w:szCs w:val="44"/>
        </w:rPr>
        <w:br/>
        <w:t>Le 06 juillet 14h à Orange (84)</w:t>
      </w:r>
      <w:r w:rsidRPr="00326EEF">
        <w:rPr>
          <w:rFonts w:cstheme="minorHAnsi"/>
          <w:color w:val="202124"/>
          <w:sz w:val="44"/>
          <w:szCs w:val="44"/>
        </w:rPr>
        <w:br/>
        <w:t xml:space="preserve">Le 24 août 14h à St Laurent du Var (06) </w:t>
      </w:r>
      <w:r w:rsidRPr="00326EEF">
        <w:rPr>
          <w:rFonts w:cstheme="minorHAnsi"/>
          <w:color w:val="202124"/>
          <w:sz w:val="44"/>
          <w:szCs w:val="44"/>
        </w:rPr>
        <w:br/>
        <w:t>Le 07 septembre 14h à Jonquières (84).</w:t>
      </w:r>
      <w:r w:rsidRPr="00326EEF">
        <w:rPr>
          <w:rFonts w:cstheme="minorHAnsi"/>
          <w:color w:val="202124"/>
          <w:sz w:val="44"/>
          <w:szCs w:val="44"/>
        </w:rPr>
        <w:br/>
      </w:r>
      <w:r w:rsidRPr="00326EEF">
        <w:rPr>
          <w:rFonts w:cstheme="minorHAnsi"/>
          <w:color w:val="202124"/>
          <w:sz w:val="44"/>
          <w:szCs w:val="44"/>
        </w:rPr>
        <w:br/>
        <w:t xml:space="preserve">Composition du groupe : </w:t>
      </w:r>
      <w:r w:rsidRPr="00326EEF">
        <w:rPr>
          <w:rFonts w:cstheme="minorHAnsi"/>
          <w:color w:val="202124"/>
          <w:sz w:val="44"/>
          <w:szCs w:val="44"/>
        </w:rPr>
        <w:br/>
      </w:r>
      <w:r w:rsidRPr="00326EEF">
        <w:rPr>
          <w:rFonts w:cstheme="minorHAnsi"/>
          <w:color w:val="202124"/>
          <w:sz w:val="44"/>
          <w:szCs w:val="44"/>
        </w:rPr>
        <w:br/>
        <w:t xml:space="preserve">CB Pelleautier </w:t>
      </w:r>
      <w:r w:rsidRPr="00326EEF">
        <w:rPr>
          <w:rFonts w:cstheme="minorHAnsi"/>
          <w:color w:val="202124"/>
          <w:sz w:val="44"/>
          <w:szCs w:val="44"/>
        </w:rPr>
        <w:br/>
        <w:t xml:space="preserve">Mini boule Laurentine ( st Laurent du Var ) </w:t>
      </w:r>
      <w:r w:rsidRPr="00326EEF">
        <w:rPr>
          <w:rFonts w:cstheme="minorHAnsi"/>
          <w:color w:val="202124"/>
          <w:sz w:val="44"/>
          <w:szCs w:val="44"/>
        </w:rPr>
        <w:br/>
      </w:r>
      <w:r w:rsidRPr="00326EEF">
        <w:rPr>
          <w:rFonts w:cstheme="minorHAnsi"/>
          <w:color w:val="202124"/>
          <w:sz w:val="44"/>
          <w:szCs w:val="44"/>
        </w:rPr>
        <w:lastRenderedPageBreak/>
        <w:t>Boule Atomique Orange (84)</w:t>
      </w:r>
      <w:r w:rsidRPr="00326EEF">
        <w:rPr>
          <w:rFonts w:cstheme="minorHAnsi"/>
          <w:color w:val="202124"/>
          <w:sz w:val="44"/>
          <w:szCs w:val="44"/>
        </w:rPr>
        <w:br/>
        <w:t>Boule S</w:t>
      </w:r>
      <w:r w:rsidRPr="00326EEF">
        <w:rPr>
          <w:rFonts w:cstheme="minorHAnsi"/>
          <w:color w:val="202124"/>
          <w:sz w:val="44"/>
          <w:szCs w:val="44"/>
        </w:rPr>
        <w:t>i</w:t>
      </w:r>
      <w:r w:rsidRPr="00326EEF">
        <w:rPr>
          <w:rFonts w:cstheme="minorHAnsi"/>
          <w:color w:val="202124"/>
          <w:sz w:val="44"/>
          <w:szCs w:val="44"/>
        </w:rPr>
        <w:t>steronaise 2 (04)</w:t>
      </w:r>
    </w:p>
    <w:p w14:paraId="7B9A72A1" w14:textId="77777777" w:rsidR="00773316" w:rsidRDefault="00773316" w:rsidP="00DD70AC"/>
    <w:sectPr w:rsidR="00773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C"/>
    <w:rsid w:val="00012837"/>
    <w:rsid w:val="000539AE"/>
    <w:rsid w:val="00326EEF"/>
    <w:rsid w:val="00342A76"/>
    <w:rsid w:val="00556CB0"/>
    <w:rsid w:val="005F0462"/>
    <w:rsid w:val="006A11B7"/>
    <w:rsid w:val="00773316"/>
    <w:rsid w:val="00AB33D4"/>
    <w:rsid w:val="00DD70AC"/>
    <w:rsid w:val="00EE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82E703"/>
  <w15:chartTrackingRefBased/>
  <w15:docId w15:val="{60A07A7D-882B-4519-9D44-5F54BBD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1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1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combe</dc:creator>
  <cp:keywords/>
  <dc:description/>
  <cp:lastModifiedBy>david combe</cp:lastModifiedBy>
  <cp:revision>5</cp:revision>
  <dcterms:created xsi:type="dcterms:W3CDTF">2019-02-20T15:43:00Z</dcterms:created>
  <dcterms:modified xsi:type="dcterms:W3CDTF">2019-03-14T18:13:00Z</dcterms:modified>
</cp:coreProperties>
</file>